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Прейскурант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услуги, работы, выполняемые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Открытым акционерным обществом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«Особая экономическая зона «Титановая долина» </w:t>
      </w:r>
    </w:p>
    <w:p w:rsidR="009B274A" w:rsidRDefault="009B274A" w:rsidP="009B274A">
      <w:pPr>
        <w:pStyle w:val="aa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(ОАО «ОЭЗ «Титановая долина»)</w:t>
      </w:r>
    </w:p>
    <w:p w:rsidR="009B274A" w:rsidRDefault="009B274A" w:rsidP="009B274A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033" w:rsidRDefault="009554B6" w:rsidP="00A85772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работы в области строительства</w:t>
      </w:r>
      <w:r w:rsidR="00012E13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D27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Особой экономической зоны</w:t>
      </w:r>
      <w:r w:rsidR="002F0AA5" w:rsidRP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промышленно-производственного типа, созданной на территориях муниципальных образований Верхнесалдинский городской округ, Сысертский городской округ и «город Екатеринбург» Свердловской области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– ОЭЗ)</w:t>
      </w:r>
    </w:p>
    <w:p w:rsidR="002F0AA5" w:rsidRPr="002F0AA5" w:rsidRDefault="002F0AA5" w:rsidP="002F0AA5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56"/>
        <w:gridCol w:w="6654"/>
        <w:gridCol w:w="2087"/>
      </w:tblGrid>
      <w:tr w:rsidR="00657D37" w:rsidRPr="000D5679" w:rsidTr="00590F79">
        <w:tc>
          <w:tcPr>
            <w:tcW w:w="567" w:type="dxa"/>
          </w:tcPr>
          <w:p w:rsidR="00657D37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23" w:type="dxa"/>
            <w:vAlign w:val="center"/>
          </w:tcPr>
          <w:p w:rsidR="00657D37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07" w:type="dxa"/>
            <w:vAlign w:val="center"/>
          </w:tcPr>
          <w:p w:rsidR="00657D37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учетом НДС</w:t>
            </w:r>
          </w:p>
        </w:tc>
      </w:tr>
      <w:tr w:rsidR="00B7743F" w:rsidRPr="000D5679" w:rsidTr="00590F79">
        <w:tc>
          <w:tcPr>
            <w:tcW w:w="567" w:type="dxa"/>
            <w:vAlign w:val="center"/>
          </w:tcPr>
          <w:p w:rsidR="00B7743F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A26CA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vAlign w:val="center"/>
          </w:tcPr>
          <w:p w:rsidR="00B7743F" w:rsidRPr="000D5679" w:rsidRDefault="00F85407" w:rsidP="000A7D43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Услуги по </w:t>
            </w:r>
            <w:r w:rsidR="00472ABA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комплексному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сопровождению строительства</w:t>
            </w:r>
            <w:r w:rsidR="00B351F2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554B6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BD177F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подрядчиком, проектной организацией, государственными органами,</w:t>
            </w:r>
            <w:r w:rsidR="00BD177F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</w:t>
            </w:r>
            <w:r w:rsidR="009554B6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всех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этапах</w:t>
            </w:r>
            <w:r w:rsidR="007151B9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51F2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включая предпроектные работы)</w:t>
            </w:r>
            <w:r w:rsidR="00B351F2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472ABA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услуги по этапам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07" w:type="dxa"/>
            <w:vAlign w:val="center"/>
          </w:tcPr>
          <w:p w:rsidR="00B7743F" w:rsidRPr="000D5679" w:rsidRDefault="00B7743F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от стоимости СМР</w:t>
            </w:r>
            <w:r w:rsidR="00AA1B1F" w:rsidRPr="000D5679">
              <w:rPr>
                <w:rStyle w:val="af9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23" w:type="dxa"/>
            <w:vAlign w:val="center"/>
          </w:tcPr>
          <w:p w:rsidR="00472ABA" w:rsidRPr="000D5679" w:rsidRDefault="00472ABA" w:rsidP="000A7D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к строительству: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vAlign w:val="center"/>
          </w:tcPr>
          <w:p w:rsidR="00472ABA" w:rsidRPr="000D5679" w:rsidRDefault="00472ABA" w:rsidP="000A7D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Подготовка исходно – разрешительной документации (ИРД)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A26CA7" w:rsidRPr="000D5679" w:rsidTr="00590F79">
        <w:tc>
          <w:tcPr>
            <w:tcW w:w="567" w:type="dxa"/>
            <w:vAlign w:val="center"/>
          </w:tcPr>
          <w:p w:rsidR="00A26CA7" w:rsidRPr="000D5679" w:rsidRDefault="00A26CA7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A26CA7" w:rsidRPr="000D5679" w:rsidRDefault="00A26CA7" w:rsidP="000A7D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Информационно-консультационные услуги по разъяснению, применению результатов инженерных изысканий</w:t>
            </w:r>
            <w:r w:rsidR="00314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(геодезические, экологические, гидрометеорологические)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земельных участков резидентов</w:t>
            </w:r>
          </w:p>
        </w:tc>
        <w:tc>
          <w:tcPr>
            <w:tcW w:w="2107" w:type="dxa"/>
            <w:vAlign w:val="center"/>
          </w:tcPr>
          <w:p w:rsidR="00A26CA7" w:rsidRPr="000D5679" w:rsidRDefault="00A26CA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 руб./Га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геодезической разбивочной основы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руб./пункт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внутренней разбивочной сети зданий и сооружений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руб./пункт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Геодезический контроль точности геометрических параметров зданий и сооружений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 руб./мес.</w:t>
            </w:r>
          </w:p>
        </w:tc>
      </w:tr>
      <w:tr w:rsidR="00CA587D" w:rsidRPr="000D5679" w:rsidTr="00590F79">
        <w:tc>
          <w:tcPr>
            <w:tcW w:w="567" w:type="dxa"/>
            <w:vAlign w:val="center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сети для получения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(Доступ к Базовой станции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RTK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7" w:type="dxa"/>
            <w:vAlign w:val="center"/>
          </w:tcPr>
          <w:p w:rsidR="00CA587D" w:rsidRPr="000D5679" w:rsidRDefault="00CA587D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руб./день </w:t>
            </w:r>
          </w:p>
          <w:p w:rsidR="00CA587D" w:rsidRPr="000D5679" w:rsidRDefault="00CA58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руб./год</w:t>
            </w:r>
          </w:p>
        </w:tc>
      </w:tr>
      <w:tr w:rsidR="00C21130" w:rsidRPr="000D5679" w:rsidTr="00590F79">
        <w:tc>
          <w:tcPr>
            <w:tcW w:w="567" w:type="dxa"/>
            <w:vAlign w:val="center"/>
          </w:tcPr>
          <w:p w:rsidR="00C21130" w:rsidRPr="000D5679" w:rsidRDefault="00C2113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C21130" w:rsidRPr="000D5679" w:rsidDel="00E8390A" w:rsidRDefault="009554B6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строительство </w:t>
            </w:r>
          </w:p>
        </w:tc>
        <w:tc>
          <w:tcPr>
            <w:tcW w:w="2107" w:type="dxa"/>
            <w:vAlign w:val="center"/>
          </w:tcPr>
          <w:p w:rsidR="00C21130" w:rsidRPr="000D5679" w:rsidRDefault="00C2113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9554B6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хода строительства: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планировка земельного участка, по индивидуальному запросу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700 000 руб./Га</w:t>
            </w:r>
          </w:p>
        </w:tc>
      </w:tr>
      <w:tr w:rsidR="0070055E" w:rsidRPr="000D5679" w:rsidTr="00590F79">
        <w:tc>
          <w:tcPr>
            <w:tcW w:w="567" w:type="dxa"/>
            <w:vAlign w:val="center"/>
          </w:tcPr>
          <w:p w:rsidR="0070055E" w:rsidRPr="000D5679" w:rsidRDefault="0070055E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70055E" w:rsidRPr="000D5679" w:rsidRDefault="0070055E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производственных объектов</w:t>
            </w:r>
          </w:p>
        </w:tc>
        <w:tc>
          <w:tcPr>
            <w:tcW w:w="2107" w:type="dxa"/>
            <w:vAlign w:val="center"/>
          </w:tcPr>
          <w:p w:rsidR="0070055E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периметра земельного участка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и технический надзор за строительством, разработка, экспертиза технических заданий для подрядчиков 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– 3% от стоимости СМР</w:t>
            </w:r>
          </w:p>
        </w:tc>
      </w:tr>
      <w:tr w:rsidR="00311C70" w:rsidRPr="000D5679" w:rsidTr="00590F79">
        <w:tc>
          <w:tcPr>
            <w:tcW w:w="567" w:type="dxa"/>
            <w:vAlign w:val="center"/>
          </w:tcPr>
          <w:p w:rsidR="00311C70" w:rsidRPr="000D5679" w:rsidRDefault="00311C7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  <w:r w:rsidR="00CA587D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  <w:r w:rsidR="00472ABA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823" w:type="dxa"/>
          </w:tcPr>
          <w:p w:rsidR="00311C70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эксплуатацию:</w:t>
            </w:r>
          </w:p>
        </w:tc>
        <w:tc>
          <w:tcPr>
            <w:tcW w:w="2107" w:type="dxa"/>
            <w:vAlign w:val="center"/>
          </w:tcPr>
          <w:p w:rsidR="00311C70" w:rsidRPr="000D5679" w:rsidRDefault="00311C7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shd w:val="clear" w:color="auto" w:fill="auto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ввода в эксплуатацию (исполнительная документация, технический план)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472ABA" w:rsidRPr="000D5679" w:rsidTr="00590F79">
        <w:tc>
          <w:tcPr>
            <w:tcW w:w="56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</w:tcPr>
          <w:p w:rsidR="00472ABA" w:rsidRPr="000D5679" w:rsidDel="00E8390A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разрешения на ввод объекта в эксплуатацию</w:t>
            </w:r>
          </w:p>
        </w:tc>
        <w:tc>
          <w:tcPr>
            <w:tcW w:w="2107" w:type="dxa"/>
            <w:vAlign w:val="center"/>
          </w:tcPr>
          <w:p w:rsidR="00472ABA" w:rsidRPr="000D5679" w:rsidRDefault="00472AB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руб.</w:t>
            </w:r>
          </w:p>
        </w:tc>
      </w:tr>
    </w:tbl>
    <w:p w:rsidR="00657D37" w:rsidRPr="000D5679" w:rsidRDefault="00657D37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6AB2" w:rsidRPr="000D5679" w:rsidRDefault="009554B6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926AB2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работы в области эксплуатации зданий, сооружений</w:t>
      </w:r>
      <w:r w:rsidR="00012E13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ОЭЗ</w:t>
      </w:r>
    </w:p>
    <w:p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6662"/>
        <w:gridCol w:w="2126"/>
      </w:tblGrid>
      <w:tr w:rsidR="00926AB2" w:rsidRPr="000D5679" w:rsidTr="00590F79">
        <w:tc>
          <w:tcPr>
            <w:tcW w:w="709" w:type="dxa"/>
          </w:tcPr>
          <w:p w:rsidR="00926AB2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НДС</w:t>
            </w:r>
          </w:p>
        </w:tc>
      </w:tr>
      <w:tr w:rsidR="00926AB2" w:rsidRPr="000D5679" w:rsidTr="00590F79">
        <w:trPr>
          <w:trHeight w:val="389"/>
        </w:trPr>
        <w:tc>
          <w:tcPr>
            <w:tcW w:w="709" w:type="dxa"/>
            <w:vAlign w:val="center"/>
          </w:tcPr>
          <w:p w:rsidR="00926AB2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926AB2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62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внутренних систем сетей инженерно-технического обеспечения</w:t>
            </w:r>
            <w:r w:rsidR="006B357D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 и сооружений</w:t>
            </w:r>
            <w:r w:rsidR="008934AA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vAlign w:val="center"/>
          </w:tcPr>
          <w:p w:rsidR="00926AB2" w:rsidRPr="000D5679" w:rsidRDefault="00926AB2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57D" w:rsidRPr="000D5679" w:rsidTr="00590F79">
        <w:trPr>
          <w:trHeight w:val="435"/>
        </w:trPr>
        <w:tc>
          <w:tcPr>
            <w:tcW w:w="709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B357D" w:rsidRPr="000D5679" w:rsidTr="00590F79">
        <w:trPr>
          <w:trHeight w:val="389"/>
        </w:trPr>
        <w:tc>
          <w:tcPr>
            <w:tcW w:w="709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Слесарь-сантехник,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357D" w:rsidRPr="000D5679" w:rsidTr="00590F79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автоматике, рублей/человеко-час</w:t>
            </w:r>
          </w:p>
        </w:tc>
        <w:tc>
          <w:tcPr>
            <w:tcW w:w="2126" w:type="dxa"/>
            <w:vAlign w:val="center"/>
          </w:tcPr>
          <w:p w:rsidR="006B357D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2113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15A19" w:rsidRPr="000D5679" w:rsidTr="00590F79">
        <w:trPr>
          <w:trHeight w:val="389"/>
        </w:trPr>
        <w:tc>
          <w:tcPr>
            <w:tcW w:w="709" w:type="dxa"/>
            <w:vAlign w:val="center"/>
          </w:tcPr>
          <w:p w:rsidR="00615A19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2" w:type="dxa"/>
            <w:vAlign w:val="center"/>
          </w:tcPr>
          <w:p w:rsidR="00615A19" w:rsidRPr="000D5679" w:rsidRDefault="00615A1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сервисного обслуживания инженерно - технических коммуникаций, оборудования и приборов учета в помещениях (ревизия и оценка состояния, рекомендации по эксплуатации, организация ремонта оборудования, обслуживания, поверки приборов учета, подготовки к отопительному сезону </w:t>
            </w:r>
            <w:r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узлов учета и </w:t>
            </w:r>
            <w:r w:rsidR="00857FD3"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Индивидуально тепловых пунктов </w:t>
            </w:r>
            <w:r w:rsidRPr="000D5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ИТП)</w:t>
            </w:r>
          </w:p>
        </w:tc>
        <w:tc>
          <w:tcPr>
            <w:tcW w:w="2126" w:type="dxa"/>
            <w:vAlign w:val="center"/>
          </w:tcPr>
          <w:p w:rsidR="00615A19" w:rsidRPr="000D5679" w:rsidRDefault="00615A1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объекта</w:t>
            </w:r>
          </w:p>
        </w:tc>
      </w:tr>
      <w:tr w:rsidR="00926AB2" w:rsidRPr="000D5679" w:rsidTr="00590F79">
        <w:trPr>
          <w:trHeight w:val="379"/>
        </w:trPr>
        <w:tc>
          <w:tcPr>
            <w:tcW w:w="709" w:type="dxa"/>
            <w:vAlign w:val="center"/>
          </w:tcPr>
          <w:p w:rsidR="00926AB2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</w:t>
            </w:r>
            <w:r w:rsidR="00012E1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  <w:r w:rsidR="00857FD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012E13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012E13" w:rsidRPr="000D5679" w:rsidRDefault="00012E1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техническое обслуживание автодорожной инфраструктуры на территории ОЭЗ:</w:t>
            </w:r>
          </w:p>
          <w:p w:rsidR="006B357D" w:rsidRPr="000D5679" w:rsidRDefault="006B357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механизированная уборка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автодорог, проездов и площадок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снега и грязи; </w:t>
            </w:r>
          </w:p>
          <w:p w:rsidR="00012E13" w:rsidRPr="000D5679" w:rsidRDefault="00012E1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уличного освещения автодорог, проездов и площадок;</w:t>
            </w:r>
          </w:p>
          <w:p w:rsidR="006B357D" w:rsidRPr="000D5679" w:rsidRDefault="00D039C7" w:rsidP="00B47E17">
            <w:pPr>
              <w:tabs>
                <w:tab w:val="left" w:pos="20"/>
                <w:tab w:val="left" w:pos="16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и организации пропускного и внутриобъектового режима на территории ОЭЗ</w:t>
            </w:r>
          </w:p>
        </w:tc>
        <w:tc>
          <w:tcPr>
            <w:tcW w:w="2126" w:type="dxa"/>
            <w:vAlign w:val="center"/>
          </w:tcPr>
          <w:p w:rsidR="00926AB2" w:rsidRPr="00D34CCF" w:rsidRDefault="00AC42F8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D34CCF" w:rsidRPr="008C2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9F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Га площади участка резидента</w:t>
            </w:r>
          </w:p>
        </w:tc>
      </w:tr>
    </w:tbl>
    <w:p w:rsidR="00B47E17" w:rsidRDefault="00B47E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F8F" w:rsidRPr="000D5679" w:rsidRDefault="00526F8F" w:rsidP="00B47E1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 услуги</w:t>
      </w:r>
    </w:p>
    <w:p w:rsidR="00801033" w:rsidRPr="000D5679" w:rsidRDefault="00801033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756"/>
        <w:gridCol w:w="6615"/>
        <w:gridCol w:w="2126"/>
      </w:tblGrid>
      <w:tr w:rsidR="00526F8F" w:rsidRPr="000D5679" w:rsidTr="00B47E17">
        <w:tc>
          <w:tcPr>
            <w:tcW w:w="756" w:type="dxa"/>
          </w:tcPr>
          <w:p w:rsidR="00526F8F" w:rsidRPr="000D5679" w:rsidRDefault="00E75639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15" w:type="dxa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6" w:type="dxa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  <w:r w:rsidR="00A75A6B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</w:t>
            </w:r>
          </w:p>
        </w:tc>
      </w:tr>
      <w:tr w:rsidR="00526F8F" w:rsidRPr="000D5679" w:rsidTr="00B47E17">
        <w:tc>
          <w:tcPr>
            <w:tcW w:w="756" w:type="dxa"/>
          </w:tcPr>
          <w:p w:rsidR="00526F8F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526F8F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615" w:type="dxa"/>
          </w:tcPr>
          <w:p w:rsidR="00526F8F" w:rsidRPr="000D5679" w:rsidRDefault="008934AA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персонала для резидентов:</w:t>
            </w:r>
          </w:p>
        </w:tc>
        <w:tc>
          <w:tcPr>
            <w:tcW w:w="2126" w:type="dxa"/>
            <w:vAlign w:val="center"/>
          </w:tcPr>
          <w:p w:rsidR="00526F8F" w:rsidRPr="000D5679" w:rsidRDefault="00526F8F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Топ-менеджеры, руководители высшего звена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51B9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оиск кандидатов, размещение объявлений о вакансиях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ценка и отбор кандидатов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редставление отобранных кандидатов 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езиденту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роверка отзывов</w:t>
            </w: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</w:t>
            </w:r>
            <w:r w:rsidR="007151B9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арантия бесплатной замены работника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0C1CC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18% годового дохода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15" w:type="dxa"/>
            <w:vAlign w:val="center"/>
          </w:tcPr>
          <w:p w:rsidR="009A3F13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ИТР: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кандидатов, размещение объявлений о вакансиях, оценка и отбор кандидатов, представление отобранных кандидатов резиденту, проверка отзывов, гарантия бесплатной замены работника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21 000 рублей до 15 % годового дохода 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857FD3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615" w:type="dxa"/>
            <w:vAlign w:val="center"/>
          </w:tcPr>
          <w:p w:rsidR="009A3F13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массовые позиции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поиск кандидатов, размещение объявлений о вакансиях, оценка и отбор кандидатов, представление отобранных кандидатов резиденту</w:t>
            </w:r>
            <w:r w:rsidR="005F0D2B" w:rsidRPr="000D56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 вакансия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9 000 рублей</w:t>
            </w:r>
            <w:r w:rsidR="00012E13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15" w:type="dxa"/>
            <w:vAlign w:val="center"/>
          </w:tcPr>
          <w:p w:rsidR="00876120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услуги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E07" w:rsidRPr="000D5679" w:rsidRDefault="00876120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7F3E07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обзор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маркетинговых исследований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бизнес-план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инвестиционного проекта для последующего предоставлени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России,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кредитные организации</w:t>
            </w:r>
          </w:p>
        </w:tc>
        <w:tc>
          <w:tcPr>
            <w:tcW w:w="2126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C17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876120"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7F3E07" w:rsidRPr="000D5679" w:rsidTr="00B47E17">
        <w:tc>
          <w:tcPr>
            <w:tcW w:w="756" w:type="dxa"/>
          </w:tcPr>
          <w:p w:rsidR="007F3E07" w:rsidRPr="000D5679" w:rsidRDefault="00A77B10" w:rsidP="00B47E17">
            <w:pPr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</w:t>
            </w:r>
            <w:r w:rsidR="007F3E07"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615" w:type="dxa"/>
            <w:vAlign w:val="center"/>
          </w:tcPr>
          <w:p w:rsidR="007F3E07" w:rsidRPr="000D5679" w:rsidRDefault="007F3E07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инвестиционной кредитной заявки в кредитной организации </w:t>
            </w:r>
          </w:p>
        </w:tc>
        <w:tc>
          <w:tcPr>
            <w:tcW w:w="2126" w:type="dxa"/>
            <w:vAlign w:val="center"/>
          </w:tcPr>
          <w:p w:rsidR="007F3E07" w:rsidRPr="000D5679" w:rsidRDefault="00A61599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параметрами заявки</w:t>
            </w:r>
          </w:p>
        </w:tc>
      </w:tr>
    </w:tbl>
    <w:p w:rsidR="00FA5D7D" w:rsidRPr="000D5679" w:rsidRDefault="00FA5D7D" w:rsidP="00B47E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C66" w:rsidRPr="002D7816" w:rsidRDefault="006C7C66" w:rsidP="002D781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</w:t>
      </w:r>
      <w:r w:rsidR="008C2A1F" w:rsidRPr="008C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выкуп недвижимого</w:t>
      </w:r>
      <w:r w:rsid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2A1F" w:rsidRP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имущества, в</w:t>
      </w:r>
      <w:r w:rsid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том числе земельных участков в </w:t>
      </w:r>
      <w:r w:rsidR="008C2A1F" w:rsidRPr="002D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границах ОЭЗ (для резидентов ОЭЗ)</w:t>
      </w:r>
    </w:p>
    <w:p w:rsidR="006C7C66" w:rsidRPr="000D5679" w:rsidRDefault="006C7C66" w:rsidP="002D781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ED" w:rsidRPr="00EC70A1" w:rsidRDefault="000252A3" w:rsidP="00EC70A1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26544013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 и выкуп земельных участков</w:t>
      </w:r>
      <w:bookmarkEnd w:id="0"/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т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A671ED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r w:rsidR="000922CA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ниципального образования Верхнесалдинский 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</w:t>
      </w:r>
      <w:r w:rsidR="002F0AA5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876120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 w:rsidR="006C7C66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  <w:r w:rsidR="00EC70A1" w:rsidRPr="00EC7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находящи</w:t>
      </w:r>
      <w:r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85318F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ся</w:t>
      </w:r>
      <w:r w:rsidR="00AC42F8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соб</w:t>
      </w:r>
      <w:r w:rsidR="006C7C66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ственности Свердловской области</w:t>
      </w:r>
      <w:r w:rsidR="00012E13" w:rsidRPr="00EC70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801033" w:rsidRPr="000D5679" w:rsidRDefault="00801033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7" w:type="dxa"/>
        <w:tblInd w:w="13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4861"/>
        <w:gridCol w:w="3760"/>
      </w:tblGrid>
      <w:tr w:rsidR="00801033" w:rsidRPr="000D5679" w:rsidTr="00B47E17">
        <w:trPr>
          <w:trHeight w:val="252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:rsidTr="00B47E17">
        <w:trPr>
          <w:trHeight w:val="1290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961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Макс.: 35 856 руб./Га в год*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br/>
              <w:t>Мин.: 17 928 руб./Га в год *</w:t>
            </w:r>
            <w:r w:rsidR="00974E5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1033" w:rsidRPr="000D5679" w:rsidTr="00B47E17">
        <w:trPr>
          <w:trHeight w:val="1024"/>
        </w:trPr>
        <w:tc>
          <w:tcPr>
            <w:tcW w:w="709" w:type="dxa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4961" w:type="dxa"/>
            <w:vAlign w:val="center"/>
          </w:tcPr>
          <w:p w:rsidR="00801033" w:rsidRPr="000D5679" w:rsidRDefault="003C176D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 xml:space="preserve">7% от кадастровой стоимости *** </w:t>
            </w:r>
          </w:p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125 496 руб./Га*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 В соответствии с методикой расчета арендной платы, утв. Приложением 2 к Приказу Минэкономразвития России от 14.07.2006г. №190 «Об утверждении методики расчета арендной платы по договорам аренды государственного и (или) муниципального недвижимого имущества (зданий (их частей), сооружений), находящегося на земельных участках в пределах территорий особых экономических зон технико-внедренческого, портового и туристско-рекреационного типов и методики расчета арендной платы по договорам аренды земельных участков, расположенных в пределах территорий особых экономических зон»</w:t>
      </w:r>
      <w:r w:rsidR="00414CE7">
        <w:rPr>
          <w:rFonts w:ascii="Times New Roman" w:hAnsi="Times New Roman" w:cs="Times New Roman"/>
          <w:sz w:val="20"/>
          <w:szCs w:val="20"/>
        </w:rPr>
        <w:t xml:space="preserve"> (далее – </w:t>
      </w:r>
      <w:bookmarkStart w:id="1" w:name="_Hlk27127347"/>
      <w:r w:rsidR="00414CE7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D45329" w:rsidRPr="00D45329">
        <w:rPr>
          <w:rFonts w:ascii="Times New Roman" w:hAnsi="Times New Roman" w:cs="Times New Roman"/>
          <w:sz w:val="20"/>
          <w:szCs w:val="20"/>
        </w:rPr>
        <w:t>Минэкономразвития России от 14.07.2006г. №190</w:t>
      </w:r>
      <w:bookmarkEnd w:id="1"/>
      <w:r w:rsidR="00414CE7">
        <w:rPr>
          <w:rFonts w:ascii="Times New Roman" w:hAnsi="Times New Roman" w:cs="Times New Roman"/>
          <w:sz w:val="20"/>
          <w:szCs w:val="20"/>
        </w:rPr>
        <w:t>)</w:t>
      </w:r>
      <w:r w:rsidRPr="00974E5D">
        <w:rPr>
          <w:rFonts w:ascii="Times New Roman" w:hAnsi="Times New Roman" w:cs="Times New Roman"/>
          <w:sz w:val="20"/>
          <w:szCs w:val="20"/>
        </w:rPr>
        <w:t>.</w:t>
      </w:r>
    </w:p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974E5D" w:rsidRP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** Кадастровая стоимость земельного участка на территории ОЭЗ в муниципальном образовании Верхнесалдинский городской округ - 179,28 рублей за 1 кв.м., или 1 792 800,00 руб. за 1 Га.</w:t>
      </w:r>
    </w:p>
    <w:p w:rsidR="00974E5D" w:rsidRDefault="00974E5D" w:rsidP="0097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4E5D">
        <w:rPr>
          <w:rFonts w:ascii="Times New Roman" w:hAnsi="Times New Roman" w:cs="Times New Roman"/>
          <w:sz w:val="20"/>
          <w:szCs w:val="20"/>
        </w:rPr>
        <w:t>*** Цена выкупа определяется Постановлением Свердловской области от 26 декабря 2012г. №1532-ПП «Об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участках».</w:t>
      </w:r>
    </w:p>
    <w:p w:rsidR="00F41895" w:rsidRPr="00642815" w:rsidRDefault="00F41895" w:rsidP="00B47E1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71ED" w:rsidRDefault="00FA0BA3" w:rsidP="00B47E17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26528914"/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Аренда и выкуп земельных участков в границах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ерритор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образований 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Сысертск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</w:t>
      </w:r>
      <w:r w:rsidR="0009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 и 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</w:t>
      </w:r>
      <w:r w:rsidR="006C7C66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Екатеринбург</w:t>
      </w:r>
      <w:r w:rsidR="00D05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F0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0AA5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Свердловской области</w:t>
      </w:r>
      <w:bookmarkEnd w:id="2"/>
      <w:r w:rsidR="00012E13"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1033" w:rsidRPr="007D586E" w:rsidRDefault="00FA0BA3" w:rsidP="0035681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Аренда и выкуп земельных участков </w:t>
      </w:r>
      <w:r w:rsidR="007D586E" w:rsidRPr="007D58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границах территории  мун</w:t>
      </w:r>
      <w:r w:rsidR="007D586E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иципальных образований Сысертский городской округ и «город Екатеринбург»,  находящиеся в собственности </w:t>
      </w:r>
      <w:r w:rsidR="006C7C66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Свердловской области</w:t>
      </w:r>
      <w:r w:rsidR="00A77B10" w:rsidRPr="003568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76"/>
        <w:gridCol w:w="4805"/>
        <w:gridCol w:w="3816"/>
      </w:tblGrid>
      <w:tr w:rsidR="00801033" w:rsidRPr="000D5679" w:rsidTr="00B47E17">
        <w:trPr>
          <w:trHeight w:val="259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801033" w:rsidRPr="000D5679" w:rsidRDefault="00801033" w:rsidP="00B47E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827" w:type="dxa"/>
          </w:tcPr>
          <w:p w:rsidR="00801033" w:rsidRPr="000D5679" w:rsidRDefault="00801033" w:rsidP="00B47E1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01033" w:rsidRPr="000D5679" w:rsidTr="00B47E17">
        <w:trPr>
          <w:trHeight w:val="70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4.2.1.1</w:t>
            </w:r>
          </w:p>
        </w:tc>
        <w:tc>
          <w:tcPr>
            <w:tcW w:w="4819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Аренда участка</w:t>
            </w:r>
          </w:p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От 1 до 2 % кадастровой стоимости земельного участка в год, в зависимости от коэффициента резидента*</w:t>
            </w:r>
          </w:p>
          <w:p w:rsidR="00801033" w:rsidRPr="000D5679" w:rsidRDefault="00801033" w:rsidP="00B47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Макс.: 4</w:t>
            </w:r>
            <w:r w:rsidRPr="000D5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4 330 руб./Га 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в год*</w:t>
            </w:r>
            <w:r w:rsidR="009623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01033" w:rsidRPr="000D5679" w:rsidRDefault="00801033" w:rsidP="00B47E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 xml:space="preserve">Мин.: </w:t>
            </w:r>
            <w:r w:rsidRPr="000D56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22 165 руб./Га </w:t>
            </w: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в год *</w:t>
            </w:r>
            <w:r w:rsidR="0096230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01033" w:rsidRPr="000D5679" w:rsidTr="00B47E17">
        <w:trPr>
          <w:trHeight w:val="997"/>
        </w:trPr>
        <w:tc>
          <w:tcPr>
            <w:tcW w:w="851" w:type="dxa"/>
          </w:tcPr>
          <w:p w:rsidR="00801033" w:rsidRPr="000D5679" w:rsidRDefault="00801033" w:rsidP="00C85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4.2.1.2</w:t>
            </w:r>
          </w:p>
        </w:tc>
        <w:tc>
          <w:tcPr>
            <w:tcW w:w="4819" w:type="dxa"/>
            <w:vAlign w:val="center"/>
          </w:tcPr>
          <w:p w:rsidR="00801033" w:rsidRPr="000D5679" w:rsidRDefault="00275983" w:rsidP="002759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выкупа земельного участка п</w:t>
            </w:r>
            <w:r w:rsidR="00801033" w:rsidRPr="000D5679">
              <w:rPr>
                <w:rFonts w:ascii="Times New Roman" w:hAnsi="Times New Roman" w:cs="Times New Roman"/>
                <w:sz w:val="24"/>
                <w:szCs w:val="24"/>
              </w:rPr>
              <w:t>осле ввода в эксплуатацию объекта недвижимости, созданного резидентом на арендуемом земельном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7% от кадастровой стоимости ***</w:t>
            </w:r>
          </w:p>
          <w:p w:rsidR="00801033" w:rsidRPr="000D5679" w:rsidRDefault="00801033" w:rsidP="00B47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79">
              <w:rPr>
                <w:rFonts w:ascii="Times New Roman" w:hAnsi="Times New Roman" w:cs="Times New Roman"/>
                <w:sz w:val="24"/>
                <w:szCs w:val="24"/>
              </w:rPr>
              <w:t>155 155 руб./Га*</w:t>
            </w:r>
          </w:p>
          <w:p w:rsidR="00801033" w:rsidRPr="000D5679" w:rsidRDefault="00801033" w:rsidP="00B47E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2B7C" w:rsidRDefault="004F2B7C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45329" w:rsidRPr="000D5679" w:rsidRDefault="00962306" w:rsidP="00962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27069391"/>
      <w:r w:rsidRPr="0096230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0D5679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EE0EE7">
        <w:rPr>
          <w:rFonts w:ascii="Times New Roman" w:hAnsi="Times New Roman" w:cs="Times New Roman"/>
          <w:sz w:val="20"/>
          <w:szCs w:val="20"/>
        </w:rPr>
        <w:t>Приказом</w:t>
      </w:r>
      <w:r w:rsidR="00D45329" w:rsidRPr="00D45329">
        <w:rPr>
          <w:rFonts w:ascii="Times New Roman" w:hAnsi="Times New Roman" w:cs="Times New Roman"/>
          <w:sz w:val="20"/>
          <w:szCs w:val="20"/>
        </w:rPr>
        <w:t xml:space="preserve"> Минэкономразвития России от 14.07.2006г. №190</w:t>
      </w:r>
      <w:r w:rsidR="00D45329">
        <w:rPr>
          <w:rFonts w:ascii="Times New Roman" w:hAnsi="Times New Roman" w:cs="Times New Roman"/>
          <w:sz w:val="20"/>
          <w:szCs w:val="20"/>
        </w:rPr>
        <w:t>.</w:t>
      </w:r>
    </w:p>
    <w:p w:rsidR="008A6B43" w:rsidRPr="000D5679" w:rsidRDefault="00962306" w:rsidP="00D45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>Коэффициент, влияющий на величину арендной платы для резидента, зависит от объема инвестиционных вложений и не изменяется в течение 5 лет с даты начала его применения при расчете арендной платы по договору аренды.</w:t>
      </w:r>
    </w:p>
    <w:p w:rsidR="00962306" w:rsidRPr="000D5679" w:rsidRDefault="00FD10DF" w:rsidP="009623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 xml:space="preserve">** 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Кадастровая стоимость земельного участка промышленного типа в государственной собственности в 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муниципальном образовании </w:t>
      </w:r>
      <w:r w:rsidR="001A06FD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>Сысертск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1A06FD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</w:t>
      </w:r>
      <w:r w:rsidR="001A06FD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962306" w:rsidRPr="000D56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округе - </w:t>
      </w:r>
      <w:r w:rsidR="00962306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221,65 за 1 кв.м. или 2 216 500 руб.</w:t>
      </w:r>
      <w:r w:rsidR="00962306" w:rsidRPr="000D5679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62306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за 1 Га. </w:t>
      </w:r>
    </w:p>
    <w:p w:rsidR="00FD10DF" w:rsidRPr="000D5679" w:rsidRDefault="00FD10DF" w:rsidP="00962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3F13" w:rsidRDefault="00D84255" w:rsidP="000A7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D5679">
        <w:rPr>
          <w:rFonts w:ascii="Times New Roman" w:hAnsi="Times New Roman" w:cs="Times New Roman"/>
          <w:sz w:val="20"/>
          <w:szCs w:val="20"/>
        </w:rPr>
        <w:t>***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Цена выкупа определяется Постановлением Свердловской области от 26 декабря 2012г. </w:t>
      </w:r>
      <w:r w:rsidR="0096230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1532-ПП 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 утверждении порядка определения цены и оплаты земельных участков, находящихся в государственной собственности Свердловской области, или земельных участков государственная собственность на которые не разграничена, при продаже их собственникам зданий, строений, сооружений, расположенных на этих земельных участках</w:t>
      </w:r>
      <w:r w:rsidR="00CF5A69"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Pr="000D567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B96EA8" w:rsidRDefault="00B96EA8" w:rsidP="000A7D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A6F8E" w:rsidRPr="00EA6F8E" w:rsidRDefault="00EA6F8E" w:rsidP="00EA6F8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4.2.2. 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Аренда и выкуп земельных участков </w:t>
      </w:r>
      <w:bookmarkStart w:id="4" w:name="_Hlk27127221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границах территории  муниципальных образований Сысертский городской округ и «город Екатеринбург»,  находящи</w:t>
      </w:r>
      <w:r w:rsidR="00C00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ся в собственности </w:t>
      </w:r>
      <w:bookmarkEnd w:id="4"/>
      <w:r w:rsidRPr="00EA6F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ОАО «ОЭЗ «Титановая долина»</w:t>
      </w:r>
    </w:p>
    <w:bookmarkEnd w:id="3"/>
    <w:p w:rsidR="002B539A" w:rsidRDefault="0041313A" w:rsidP="002B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стоимость аренды земельных участков, находящихся в собственности ОАО «ОЭЗ «Титановая долина», расположенных на территории муниципальных образований Сысертский городской округ и «город Екатеринбург» в первые три года с момента заключения договора аренды для всех резидентов составляет 50 000 рублей за 1 Га, без учёта НДС и сохраняется в таком размере для резидентов, в соответствии с техническими требованиями которых ОАО «ОЭЗ «Титановая долина» возводило производственные и/или производственно</w:t>
      </w:r>
      <w:r w:rsidR="007B75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для дальнейшей передачи таким резидентам в аренду.</w:t>
      </w:r>
    </w:p>
    <w:p w:rsidR="0041313A" w:rsidRPr="00FA7997" w:rsidRDefault="0041313A" w:rsidP="0041313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трехлетнего срока ежемесячная стоимость аренды составляет 200 000 рублей за 1 Га, без учёта НДС.</w:t>
      </w:r>
    </w:p>
    <w:p w:rsidR="00F95E14" w:rsidRPr="00987F34" w:rsidRDefault="00FE38C7" w:rsidP="00356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ввода в эксплуатацию созданных резидентом объектов недвижимости, принадлежащих ему на праве собственности, на территории в муниципальных образованиях </w:t>
      </w:r>
      <w:proofErr w:type="spellStart"/>
      <w:r w:rsidRPr="00FE38C7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Сысертский</w:t>
      </w:r>
      <w:proofErr w:type="spellEnd"/>
      <w:r w:rsidRPr="00FE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и «город Екатеринбург» ОЭЗ «Титановая долина» резидент приобретает право выкупа арендуемого земельного участка, при условии выполнения удельных показателей эффективности, в соответствии с договором аренды и отсутствия иных нарушений при исполнении договора аренды. Условия выкупа каждого земельного участка оговариваются индивидуально и определяются в соответствии с локальными нормативными актами ОАО «ОЭЗ «Титановая долина» </w:t>
      </w:r>
      <w:r w:rsidRPr="00987F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учетом рекомендаций отчета независимого оценщика об оценке рыночной стоимости недвижимого имущества, действительного на момент поступления в адрес ОАО «ОЭЗ «Титановая долина» запроса Резидента о выкупе арендуемого земельного участка или подготовленного оценщиком в связи с обращением Резидента с запросом о выкупе.</w:t>
      </w:r>
      <w:bookmarkStart w:id="5" w:name="_GoBack"/>
      <w:bookmarkEnd w:id="5"/>
    </w:p>
    <w:p w:rsidR="00F95E14" w:rsidRDefault="00FE38C7" w:rsidP="00FE38C7">
      <w:pPr>
        <w:pStyle w:val="aa"/>
        <w:numPr>
          <w:ilvl w:val="1"/>
          <w:numId w:val="4"/>
        </w:numPr>
        <w:spacing w:after="0" w:line="240" w:lineRule="auto"/>
        <w:ind w:left="0" w:firstLine="720"/>
        <w:jc w:val="both"/>
      </w:pPr>
      <w:r w:rsidRPr="00FE38C7">
        <w:rPr>
          <w:rFonts w:ascii="Times New Roman" w:hAnsi="Times New Roman" w:cs="Times New Roman"/>
          <w:b/>
          <w:sz w:val="24"/>
          <w:szCs w:val="24"/>
        </w:rPr>
        <w:lastRenderedPageBreak/>
        <w:t>Аренда</w:t>
      </w:r>
      <w:r w:rsidR="00987F34">
        <w:rPr>
          <w:rFonts w:ascii="Times New Roman" w:hAnsi="Times New Roman" w:cs="Times New Roman"/>
          <w:b/>
          <w:sz w:val="24"/>
          <w:szCs w:val="24"/>
        </w:rPr>
        <w:t xml:space="preserve"> и выкуп зданий и помещений</w:t>
      </w:r>
      <w:r w:rsidRPr="00FE38C7">
        <w:rPr>
          <w:rFonts w:ascii="Times New Roman" w:hAnsi="Times New Roman" w:cs="Times New Roman"/>
          <w:b/>
          <w:sz w:val="24"/>
          <w:szCs w:val="24"/>
        </w:rPr>
        <w:t xml:space="preserve"> под размещение производства, складов, офисов</w:t>
      </w:r>
      <w:r w:rsidR="00F95E14">
        <w:t xml:space="preserve"> </w:t>
      </w:r>
    </w:p>
    <w:p w:rsidR="00FE38C7" w:rsidRPr="00FE38C7" w:rsidRDefault="00FE38C7" w:rsidP="00FE38C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8C7">
        <w:rPr>
          <w:rFonts w:ascii="Times New Roman" w:hAnsi="Times New Roman" w:cs="Times New Roman"/>
          <w:sz w:val="24"/>
          <w:szCs w:val="24"/>
        </w:rPr>
        <w:t>4.3.1. Ежемесячная стоимость аренды помещений под размещение производства, складов, офисов формируется по запросу в зависимости от категории помещения и запрашиваемой площади.</w:t>
      </w:r>
    </w:p>
    <w:p w:rsidR="000A7D43" w:rsidRPr="00F95E14" w:rsidRDefault="00FE38C7" w:rsidP="00FE38C7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38C7">
        <w:rPr>
          <w:rFonts w:ascii="Times New Roman" w:hAnsi="Times New Roman" w:cs="Times New Roman"/>
          <w:sz w:val="24"/>
          <w:szCs w:val="24"/>
        </w:rPr>
        <w:t>4.3.2. Цена выкупа зданий, помещений под размещение производства, складов, офисов формируется по запросу на основании отчета независимого оценщика об оценке рыночной стоимости недвижимого имущества, действительного на момент поступления в адрес ОАО «ОЭЗ «Титановая долина» запроса Резидента о выкупе арендуемого здания или помещения, или подготовленного оценщиком в связи с обращением Резидента с запросом о выкупе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0AA5" w:rsidRPr="00F95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DC5" w:rsidRPr="000D5679" w:rsidRDefault="00E66DC5" w:rsidP="00E66DC5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</w:t>
      </w:r>
    </w:p>
    <w:p w:rsidR="00E66DC5" w:rsidRPr="000D5679" w:rsidRDefault="001A06FD" w:rsidP="00E66DC5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Верхнесалдинский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E66DC5" w:rsidRPr="0002046C" w:rsidTr="00AA290B">
        <w:tc>
          <w:tcPr>
            <w:tcW w:w="992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рублей/ м3 без НДС (тариф)* 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4848" w:type="dxa"/>
            <w:vAlign w:val="center"/>
          </w:tcPr>
          <w:p w:rsidR="00E66DC5" w:rsidRPr="0002046C" w:rsidRDefault="005E594D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4848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47,28</w:t>
            </w:r>
          </w:p>
        </w:tc>
      </w:tr>
    </w:tbl>
    <w:p w:rsidR="00B17087" w:rsidRPr="0002046C" w:rsidRDefault="00E66DC5" w:rsidP="00F31FB2">
      <w:pPr>
        <w:pStyle w:val="aa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 В соответствии со статусом гарантирующей организации централизованной системы водоснабжения и водоотведения на территории ОЭЗ в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муниципальном образовании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Верхнесалдинский 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городско</w:t>
      </w:r>
      <w:r w:rsidR="00381ADA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й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округ </w:t>
      </w:r>
    </w:p>
    <w:p w:rsidR="00B17087" w:rsidRPr="0002046C" w:rsidRDefault="00B17087" w:rsidP="00F31FB2">
      <w:pPr>
        <w:pStyle w:val="aa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66DC5" w:rsidRPr="0002046C" w:rsidRDefault="00E66DC5" w:rsidP="00B17087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Предоставление топливно-энергетических ресурсов на территории ОЭЗ </w:t>
      </w:r>
    </w:p>
    <w:p w:rsidR="00E66DC5" w:rsidRPr="0002046C" w:rsidRDefault="001A06FD" w:rsidP="00B17087">
      <w:pPr>
        <w:pStyle w:val="a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образовани</w:t>
      </w:r>
      <w:r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ях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Сысертский городской округ и </w:t>
      </w:r>
      <w:r w:rsidR="00D058D8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Екатеринбург</w:t>
      </w:r>
      <w:r w:rsidR="00D058D8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81ADA" w:rsidRPr="00020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Свердловской области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92"/>
        <w:gridCol w:w="3799"/>
        <w:gridCol w:w="4848"/>
      </w:tblGrid>
      <w:tr w:rsidR="00E66DC5" w:rsidRPr="0002046C" w:rsidTr="00AA290B">
        <w:tc>
          <w:tcPr>
            <w:tcW w:w="992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48" w:type="dxa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Стоимость, рублей/Гкал без НДС (тариф)**</w:t>
            </w:r>
          </w:p>
        </w:tc>
      </w:tr>
      <w:tr w:rsidR="00E66DC5" w:rsidRPr="0002046C" w:rsidTr="00AA290B">
        <w:tc>
          <w:tcPr>
            <w:tcW w:w="992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  <w:vAlign w:val="center"/>
          </w:tcPr>
          <w:p w:rsidR="00E66DC5" w:rsidRPr="0002046C" w:rsidRDefault="00E66DC5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848" w:type="dxa"/>
            <w:vAlign w:val="center"/>
          </w:tcPr>
          <w:p w:rsidR="00E66DC5" w:rsidRPr="0002046C" w:rsidRDefault="005E594D" w:rsidP="00AA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46C">
              <w:rPr>
                <w:rFonts w:ascii="Times New Roman" w:hAnsi="Times New Roman" w:cs="Times New Roman"/>
                <w:sz w:val="24"/>
                <w:szCs w:val="24"/>
              </w:rPr>
              <w:t>1607,15</w:t>
            </w:r>
          </w:p>
        </w:tc>
      </w:tr>
    </w:tbl>
    <w:p w:rsidR="00E66DC5" w:rsidRPr="005E3864" w:rsidRDefault="00E66DC5" w:rsidP="00E6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** В соответствии со статусом теплоснабжающей организации на территории ОЭЗ в </w:t>
      </w:r>
      <w:r w:rsidR="00492B71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Муниципальном образовании «город </w:t>
      </w:r>
      <w:r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Екатеринбург</w:t>
      </w:r>
      <w:r w:rsidR="00492B71" w:rsidRPr="000204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</w:p>
    <w:p w:rsidR="00A5252D" w:rsidRPr="001136AD" w:rsidRDefault="00A5252D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6359A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электроснабжение, газоснабжение, производственно-противопожарное водоснабжение резидент самостоятельно заключает договоры с </w:t>
      </w:r>
      <w:proofErr w:type="spellStart"/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ресурсо</w:t>
      </w:r>
      <w:proofErr w:type="spellEnd"/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-снабжающими организациями по тарифам, утвержденными Региональной энергетической комиссией Свердловской области и Федеральной антимонопольной службой </w:t>
      </w:r>
      <w:r w:rsidR="00C6359A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России. </w:t>
      </w:r>
    </w:p>
    <w:p w:rsidR="001A06FD" w:rsidRDefault="001A06F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318F" w:rsidRPr="000D5679" w:rsidRDefault="009F62C1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расчета ТЭО и финансовой модели проекта компаниям – потенциальным резидентам справочно предоставляются данные по статистике цен на энергоресурсы в Свердловской области за фактический период на дату запроса</w:t>
      </w:r>
      <w:r w:rsidR="005A57B0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65F8" w:rsidRPr="001136AD" w:rsidRDefault="00F465F8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136AD" w:rsidRPr="000D5679" w:rsidRDefault="00F465F8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ОАО «ОЭЗ «Титановая долина» обращает внимание на то, что настоящий прейскурант не является публичной офертой.</w:t>
      </w: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6AD"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Окончательная стоимость каждой конкретной работы, услуги определяется в зависимости от объема, срока, сложности работ, услуг и устанавливается договором.</w:t>
      </w:r>
    </w:p>
    <w:p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Указанные в прейскуранте услуги, работы оказываются юридическим лицам – резидентам (потенциальным резидентам) ОЭЗ, иным юридическим лицам, при наличии соответствующей возможности ОАО «ОЭЗ «Титановая долина». </w:t>
      </w:r>
    </w:p>
    <w:p w:rsidR="001136AD" w:rsidRPr="000D5679" w:rsidRDefault="001136AD" w:rsidP="00B47E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5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запросу возможно оказание иных услуг, работ, не указанных в Прейскуранте, при наличии соответствующей возможности ОАО «ОЭЗ «Титановая долина».</w:t>
      </w:r>
    </w:p>
    <w:p w:rsidR="00CB762E" w:rsidRPr="000D5679" w:rsidRDefault="00CB762E" w:rsidP="00B47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762E" w:rsidRPr="000D5679" w:rsidSect="00590F79">
      <w:pgSz w:w="11906" w:h="16838" w:code="9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A6" w:rsidRDefault="00FD33A6" w:rsidP="00057B2A">
      <w:pPr>
        <w:spacing w:after="0" w:line="240" w:lineRule="auto"/>
      </w:pPr>
      <w:r>
        <w:separator/>
      </w:r>
    </w:p>
  </w:endnote>
  <w:endnote w:type="continuationSeparator" w:id="0">
    <w:p w:rsidR="00FD33A6" w:rsidRDefault="00FD33A6" w:rsidP="0005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A6" w:rsidRDefault="00FD33A6" w:rsidP="00057B2A">
      <w:pPr>
        <w:spacing w:after="0" w:line="240" w:lineRule="auto"/>
      </w:pPr>
      <w:r>
        <w:separator/>
      </w:r>
    </w:p>
  </w:footnote>
  <w:footnote w:type="continuationSeparator" w:id="0">
    <w:p w:rsidR="00FD33A6" w:rsidRDefault="00FD33A6" w:rsidP="00057B2A">
      <w:pPr>
        <w:spacing w:after="0" w:line="240" w:lineRule="auto"/>
      </w:pPr>
      <w:r>
        <w:continuationSeparator/>
      </w:r>
    </w:p>
  </w:footnote>
  <w:footnote w:id="1">
    <w:p w:rsidR="00AA1B1F" w:rsidRPr="00AA1B1F" w:rsidRDefault="00AA1B1F">
      <w:pPr>
        <w:pStyle w:val="af7"/>
      </w:pPr>
      <w:r w:rsidRPr="00AA1B1F">
        <w:rPr>
          <w:rStyle w:val="af9"/>
        </w:rPr>
        <w:footnoteRef/>
      </w:r>
      <w:r w:rsidRPr="00AA1B1F">
        <w:t xml:space="preserve"> </w:t>
      </w:r>
      <w:r w:rsidRPr="00AA1B1F">
        <w:rPr>
          <w:rFonts w:ascii="Times New Roman" w:hAnsi="Times New Roman" w:cs="Times New Roman"/>
          <w:sz w:val="18"/>
          <w:szCs w:val="18"/>
        </w:rPr>
        <w:t>Стоимость указана без учета аренды дорогостоящей техники, механизмов и приспособлений.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C02"/>
    <w:multiLevelType w:val="hybridMultilevel"/>
    <w:tmpl w:val="437E865A"/>
    <w:lvl w:ilvl="0" w:tplc="B30A1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6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40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C5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08A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A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E23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E1379E"/>
    <w:multiLevelType w:val="hybridMultilevel"/>
    <w:tmpl w:val="92681B08"/>
    <w:lvl w:ilvl="0" w:tplc="B6FA16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83B4D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3" w15:restartNumberingAfterBreak="0">
    <w:nsid w:val="1CF63DC2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543"/>
    <w:multiLevelType w:val="multilevel"/>
    <w:tmpl w:val="86607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220C5302"/>
    <w:multiLevelType w:val="hybridMultilevel"/>
    <w:tmpl w:val="FFD4369A"/>
    <w:lvl w:ilvl="0" w:tplc="04190001">
      <w:start w:val="1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918"/>
    <w:multiLevelType w:val="hybridMultilevel"/>
    <w:tmpl w:val="C4C44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5C0"/>
    <w:multiLevelType w:val="hybridMultilevel"/>
    <w:tmpl w:val="28AA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26F9F"/>
    <w:multiLevelType w:val="multilevel"/>
    <w:tmpl w:val="DFDE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A0F65"/>
    <w:multiLevelType w:val="hybridMultilevel"/>
    <w:tmpl w:val="454CFDCA"/>
    <w:lvl w:ilvl="0" w:tplc="635E7C98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6112"/>
    <w:multiLevelType w:val="hybridMultilevel"/>
    <w:tmpl w:val="FD6E1202"/>
    <w:lvl w:ilvl="0" w:tplc="38823D10">
      <w:start w:val="15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44727"/>
    <w:multiLevelType w:val="multilevel"/>
    <w:tmpl w:val="CE46FC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60EB6689"/>
    <w:multiLevelType w:val="multilevel"/>
    <w:tmpl w:val="C6AC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B778BD"/>
    <w:multiLevelType w:val="hybridMultilevel"/>
    <w:tmpl w:val="27E4A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F2B55"/>
    <w:multiLevelType w:val="multilevel"/>
    <w:tmpl w:val="DFB00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15" w15:restartNumberingAfterBreak="0">
    <w:nsid w:val="659609BE"/>
    <w:multiLevelType w:val="hybridMultilevel"/>
    <w:tmpl w:val="01EE78AE"/>
    <w:lvl w:ilvl="0" w:tplc="FF5ACF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6692E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501E5"/>
    <w:multiLevelType w:val="hybridMultilevel"/>
    <w:tmpl w:val="4C5A7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5E0AE7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4659F"/>
    <w:multiLevelType w:val="hybridMultilevel"/>
    <w:tmpl w:val="A962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F482F"/>
    <w:multiLevelType w:val="hybridMultilevel"/>
    <w:tmpl w:val="7744E8F8"/>
    <w:lvl w:ilvl="0" w:tplc="82AEAC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35926"/>
    <w:multiLevelType w:val="hybridMultilevel"/>
    <w:tmpl w:val="792E4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E03022C"/>
    <w:multiLevelType w:val="hybridMultilevel"/>
    <w:tmpl w:val="A63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8"/>
  </w:num>
  <w:num w:numId="7">
    <w:abstractNumId w:val="15"/>
  </w:num>
  <w:num w:numId="8">
    <w:abstractNumId w:val="0"/>
  </w:num>
  <w:num w:numId="9">
    <w:abstractNumId w:val="13"/>
  </w:num>
  <w:num w:numId="10">
    <w:abstractNumId w:val="16"/>
  </w:num>
  <w:num w:numId="11">
    <w:abstractNumId w:val="20"/>
  </w:num>
  <w:num w:numId="12">
    <w:abstractNumId w:val="22"/>
  </w:num>
  <w:num w:numId="13">
    <w:abstractNumId w:val="19"/>
  </w:num>
  <w:num w:numId="14">
    <w:abstractNumId w:val="11"/>
  </w:num>
  <w:num w:numId="15">
    <w:abstractNumId w:val="2"/>
  </w:num>
  <w:num w:numId="16">
    <w:abstractNumId w:val="17"/>
  </w:num>
  <w:num w:numId="17">
    <w:abstractNumId w:val="14"/>
  </w:num>
  <w:num w:numId="18">
    <w:abstractNumId w:val="5"/>
  </w:num>
  <w:num w:numId="19">
    <w:abstractNumId w:val="9"/>
  </w:num>
  <w:num w:numId="20">
    <w:abstractNumId w:val="21"/>
  </w:num>
  <w:num w:numId="21">
    <w:abstractNumId w:val="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2A"/>
    <w:rsid w:val="00003009"/>
    <w:rsid w:val="00003995"/>
    <w:rsid w:val="00012E13"/>
    <w:rsid w:val="0002046C"/>
    <w:rsid w:val="000252A3"/>
    <w:rsid w:val="00034C4C"/>
    <w:rsid w:val="000534E1"/>
    <w:rsid w:val="00057B2A"/>
    <w:rsid w:val="00074E9E"/>
    <w:rsid w:val="0008413C"/>
    <w:rsid w:val="000922CA"/>
    <w:rsid w:val="000A7D43"/>
    <w:rsid w:val="000B2C1C"/>
    <w:rsid w:val="000C16D2"/>
    <w:rsid w:val="000C1CC7"/>
    <w:rsid w:val="000D5679"/>
    <w:rsid w:val="000E5EAC"/>
    <w:rsid w:val="000F24A1"/>
    <w:rsid w:val="00106C64"/>
    <w:rsid w:val="001136AD"/>
    <w:rsid w:val="001349CA"/>
    <w:rsid w:val="00137994"/>
    <w:rsid w:val="001401AF"/>
    <w:rsid w:val="00144C2C"/>
    <w:rsid w:val="00175DF6"/>
    <w:rsid w:val="001A06FD"/>
    <w:rsid w:val="001B6157"/>
    <w:rsid w:val="001F069F"/>
    <w:rsid w:val="001F27FD"/>
    <w:rsid w:val="00201434"/>
    <w:rsid w:val="00210A86"/>
    <w:rsid w:val="00215E9E"/>
    <w:rsid w:val="00231869"/>
    <w:rsid w:val="002464E1"/>
    <w:rsid w:val="0025731B"/>
    <w:rsid w:val="00271BFA"/>
    <w:rsid w:val="00273D1E"/>
    <w:rsid w:val="00275983"/>
    <w:rsid w:val="00280332"/>
    <w:rsid w:val="00282E2C"/>
    <w:rsid w:val="002A277C"/>
    <w:rsid w:val="002B539A"/>
    <w:rsid w:val="002D4044"/>
    <w:rsid w:val="002D7816"/>
    <w:rsid w:val="002E1D8F"/>
    <w:rsid w:val="002F0AA5"/>
    <w:rsid w:val="0031070E"/>
    <w:rsid w:val="00311C70"/>
    <w:rsid w:val="00314E21"/>
    <w:rsid w:val="00314FF4"/>
    <w:rsid w:val="00321AD7"/>
    <w:rsid w:val="0033225A"/>
    <w:rsid w:val="00351091"/>
    <w:rsid w:val="003534E6"/>
    <w:rsid w:val="00356816"/>
    <w:rsid w:val="00363E2F"/>
    <w:rsid w:val="00381ADA"/>
    <w:rsid w:val="00383307"/>
    <w:rsid w:val="003B1D3B"/>
    <w:rsid w:val="003B6FC2"/>
    <w:rsid w:val="003C176D"/>
    <w:rsid w:val="003C258B"/>
    <w:rsid w:val="003C788A"/>
    <w:rsid w:val="003D2C3B"/>
    <w:rsid w:val="003F0669"/>
    <w:rsid w:val="003F58CB"/>
    <w:rsid w:val="004032DD"/>
    <w:rsid w:val="00406F08"/>
    <w:rsid w:val="00407CD0"/>
    <w:rsid w:val="004103EA"/>
    <w:rsid w:val="0041313A"/>
    <w:rsid w:val="00414CE7"/>
    <w:rsid w:val="004350FE"/>
    <w:rsid w:val="00463600"/>
    <w:rsid w:val="00472816"/>
    <w:rsid w:val="00472ABA"/>
    <w:rsid w:val="00477FEE"/>
    <w:rsid w:val="0048150F"/>
    <w:rsid w:val="00484027"/>
    <w:rsid w:val="0049117D"/>
    <w:rsid w:val="00492B71"/>
    <w:rsid w:val="00493D98"/>
    <w:rsid w:val="00497028"/>
    <w:rsid w:val="004A1709"/>
    <w:rsid w:val="004A6B8F"/>
    <w:rsid w:val="004A738D"/>
    <w:rsid w:val="004D087E"/>
    <w:rsid w:val="004D1143"/>
    <w:rsid w:val="004D1803"/>
    <w:rsid w:val="004E0850"/>
    <w:rsid w:val="004E44DD"/>
    <w:rsid w:val="004E648E"/>
    <w:rsid w:val="004F2B7C"/>
    <w:rsid w:val="004F5169"/>
    <w:rsid w:val="00500528"/>
    <w:rsid w:val="00503262"/>
    <w:rsid w:val="00525320"/>
    <w:rsid w:val="00526F8F"/>
    <w:rsid w:val="0053124A"/>
    <w:rsid w:val="00533E67"/>
    <w:rsid w:val="005373CA"/>
    <w:rsid w:val="00542FBF"/>
    <w:rsid w:val="00546A28"/>
    <w:rsid w:val="0057339B"/>
    <w:rsid w:val="0058141F"/>
    <w:rsid w:val="00582CB6"/>
    <w:rsid w:val="00584071"/>
    <w:rsid w:val="005844B8"/>
    <w:rsid w:val="005877C6"/>
    <w:rsid w:val="00590F79"/>
    <w:rsid w:val="005941B4"/>
    <w:rsid w:val="00596304"/>
    <w:rsid w:val="005A1957"/>
    <w:rsid w:val="005A44E1"/>
    <w:rsid w:val="005A57B0"/>
    <w:rsid w:val="005A5AA0"/>
    <w:rsid w:val="005B16B2"/>
    <w:rsid w:val="005C17E1"/>
    <w:rsid w:val="005C2713"/>
    <w:rsid w:val="005C29DC"/>
    <w:rsid w:val="005D2538"/>
    <w:rsid w:val="005E0D1B"/>
    <w:rsid w:val="005E594D"/>
    <w:rsid w:val="005F0D2B"/>
    <w:rsid w:val="005F2721"/>
    <w:rsid w:val="00612FD7"/>
    <w:rsid w:val="00615A19"/>
    <w:rsid w:val="00616A41"/>
    <w:rsid w:val="006212E9"/>
    <w:rsid w:val="006244A1"/>
    <w:rsid w:val="00630C11"/>
    <w:rsid w:val="006423E4"/>
    <w:rsid w:val="00642815"/>
    <w:rsid w:val="00644195"/>
    <w:rsid w:val="006526F2"/>
    <w:rsid w:val="00657D37"/>
    <w:rsid w:val="006623A8"/>
    <w:rsid w:val="00666A68"/>
    <w:rsid w:val="00672DF8"/>
    <w:rsid w:val="0067562C"/>
    <w:rsid w:val="00677D96"/>
    <w:rsid w:val="00680BEC"/>
    <w:rsid w:val="00682E1F"/>
    <w:rsid w:val="00683D0B"/>
    <w:rsid w:val="006B357D"/>
    <w:rsid w:val="006C0173"/>
    <w:rsid w:val="006C323A"/>
    <w:rsid w:val="006C7C66"/>
    <w:rsid w:val="006F5AF9"/>
    <w:rsid w:val="006F6364"/>
    <w:rsid w:val="0070055E"/>
    <w:rsid w:val="00702BE8"/>
    <w:rsid w:val="00705FAB"/>
    <w:rsid w:val="00713307"/>
    <w:rsid w:val="007151B9"/>
    <w:rsid w:val="00730606"/>
    <w:rsid w:val="007539EA"/>
    <w:rsid w:val="007619FC"/>
    <w:rsid w:val="00784DD2"/>
    <w:rsid w:val="00790E20"/>
    <w:rsid w:val="007B1224"/>
    <w:rsid w:val="007B6D32"/>
    <w:rsid w:val="007B75A0"/>
    <w:rsid w:val="007D4E7E"/>
    <w:rsid w:val="007D586E"/>
    <w:rsid w:val="007D7E46"/>
    <w:rsid w:val="007E2381"/>
    <w:rsid w:val="007E686C"/>
    <w:rsid w:val="007F3E07"/>
    <w:rsid w:val="00801033"/>
    <w:rsid w:val="00801D5F"/>
    <w:rsid w:val="00807426"/>
    <w:rsid w:val="008276D6"/>
    <w:rsid w:val="00836C7F"/>
    <w:rsid w:val="008530DC"/>
    <w:rsid w:val="0085318F"/>
    <w:rsid w:val="00857FD3"/>
    <w:rsid w:val="0086275C"/>
    <w:rsid w:val="008629A0"/>
    <w:rsid w:val="00867688"/>
    <w:rsid w:val="0087333F"/>
    <w:rsid w:val="00876120"/>
    <w:rsid w:val="00877236"/>
    <w:rsid w:val="00883AD6"/>
    <w:rsid w:val="0088455D"/>
    <w:rsid w:val="00885542"/>
    <w:rsid w:val="00887D90"/>
    <w:rsid w:val="008934AA"/>
    <w:rsid w:val="008978A7"/>
    <w:rsid w:val="008A1115"/>
    <w:rsid w:val="008A4AA3"/>
    <w:rsid w:val="008A6B43"/>
    <w:rsid w:val="008C2A1F"/>
    <w:rsid w:val="008C2DF0"/>
    <w:rsid w:val="008C33CB"/>
    <w:rsid w:val="008C6F6F"/>
    <w:rsid w:val="008D14ED"/>
    <w:rsid w:val="008E0160"/>
    <w:rsid w:val="008E11CC"/>
    <w:rsid w:val="008E466D"/>
    <w:rsid w:val="008F301E"/>
    <w:rsid w:val="008F512A"/>
    <w:rsid w:val="00900EFE"/>
    <w:rsid w:val="00901268"/>
    <w:rsid w:val="0092212F"/>
    <w:rsid w:val="00924AA7"/>
    <w:rsid w:val="00926AB2"/>
    <w:rsid w:val="00933176"/>
    <w:rsid w:val="0094172A"/>
    <w:rsid w:val="00950100"/>
    <w:rsid w:val="00953F8C"/>
    <w:rsid w:val="00954364"/>
    <w:rsid w:val="009554B6"/>
    <w:rsid w:val="00957927"/>
    <w:rsid w:val="00961E0E"/>
    <w:rsid w:val="00962306"/>
    <w:rsid w:val="00963E10"/>
    <w:rsid w:val="00974E5D"/>
    <w:rsid w:val="00987F34"/>
    <w:rsid w:val="009904C4"/>
    <w:rsid w:val="009A3F13"/>
    <w:rsid w:val="009B274A"/>
    <w:rsid w:val="009D4979"/>
    <w:rsid w:val="009D4FB1"/>
    <w:rsid w:val="009E125B"/>
    <w:rsid w:val="009E540A"/>
    <w:rsid w:val="009F2F5E"/>
    <w:rsid w:val="009F6149"/>
    <w:rsid w:val="009F62C1"/>
    <w:rsid w:val="00A06B31"/>
    <w:rsid w:val="00A13C8F"/>
    <w:rsid w:val="00A268EB"/>
    <w:rsid w:val="00A26CA7"/>
    <w:rsid w:val="00A31931"/>
    <w:rsid w:val="00A34224"/>
    <w:rsid w:val="00A40692"/>
    <w:rsid w:val="00A416E1"/>
    <w:rsid w:val="00A451B2"/>
    <w:rsid w:val="00A45F3C"/>
    <w:rsid w:val="00A5252D"/>
    <w:rsid w:val="00A52E32"/>
    <w:rsid w:val="00A61599"/>
    <w:rsid w:val="00A658AE"/>
    <w:rsid w:val="00A671ED"/>
    <w:rsid w:val="00A75A6B"/>
    <w:rsid w:val="00A77B10"/>
    <w:rsid w:val="00A96566"/>
    <w:rsid w:val="00AA1B1F"/>
    <w:rsid w:val="00AA2A07"/>
    <w:rsid w:val="00AA7A83"/>
    <w:rsid w:val="00AC42F8"/>
    <w:rsid w:val="00AC516C"/>
    <w:rsid w:val="00AD77C4"/>
    <w:rsid w:val="00AE4892"/>
    <w:rsid w:val="00AE6059"/>
    <w:rsid w:val="00B04328"/>
    <w:rsid w:val="00B062F3"/>
    <w:rsid w:val="00B1209F"/>
    <w:rsid w:val="00B16E60"/>
    <w:rsid w:val="00B17087"/>
    <w:rsid w:val="00B2590F"/>
    <w:rsid w:val="00B311E2"/>
    <w:rsid w:val="00B31563"/>
    <w:rsid w:val="00B351F2"/>
    <w:rsid w:val="00B36DB6"/>
    <w:rsid w:val="00B417AD"/>
    <w:rsid w:val="00B46777"/>
    <w:rsid w:val="00B47E17"/>
    <w:rsid w:val="00B513F2"/>
    <w:rsid w:val="00B63953"/>
    <w:rsid w:val="00B72D9D"/>
    <w:rsid w:val="00B7743F"/>
    <w:rsid w:val="00B875EE"/>
    <w:rsid w:val="00B91921"/>
    <w:rsid w:val="00B967FC"/>
    <w:rsid w:val="00B96EA8"/>
    <w:rsid w:val="00BA1C54"/>
    <w:rsid w:val="00BB4197"/>
    <w:rsid w:val="00BC437F"/>
    <w:rsid w:val="00BD177F"/>
    <w:rsid w:val="00BD3944"/>
    <w:rsid w:val="00BD5C0C"/>
    <w:rsid w:val="00C00E3A"/>
    <w:rsid w:val="00C0202C"/>
    <w:rsid w:val="00C040C3"/>
    <w:rsid w:val="00C1159A"/>
    <w:rsid w:val="00C21130"/>
    <w:rsid w:val="00C2754E"/>
    <w:rsid w:val="00C32286"/>
    <w:rsid w:val="00C379B7"/>
    <w:rsid w:val="00C43DD5"/>
    <w:rsid w:val="00C45A0B"/>
    <w:rsid w:val="00C51408"/>
    <w:rsid w:val="00C55443"/>
    <w:rsid w:val="00C55905"/>
    <w:rsid w:val="00C62828"/>
    <w:rsid w:val="00C6359A"/>
    <w:rsid w:val="00C72985"/>
    <w:rsid w:val="00C7694E"/>
    <w:rsid w:val="00C81887"/>
    <w:rsid w:val="00C81EB2"/>
    <w:rsid w:val="00C84B0F"/>
    <w:rsid w:val="00C85CCB"/>
    <w:rsid w:val="00C85FD3"/>
    <w:rsid w:val="00C8758F"/>
    <w:rsid w:val="00C91C39"/>
    <w:rsid w:val="00CA0664"/>
    <w:rsid w:val="00CA2CBA"/>
    <w:rsid w:val="00CA587D"/>
    <w:rsid w:val="00CA6125"/>
    <w:rsid w:val="00CB1813"/>
    <w:rsid w:val="00CB2193"/>
    <w:rsid w:val="00CB2329"/>
    <w:rsid w:val="00CB66D6"/>
    <w:rsid w:val="00CB762E"/>
    <w:rsid w:val="00CC3C8C"/>
    <w:rsid w:val="00CC452B"/>
    <w:rsid w:val="00CD2B1C"/>
    <w:rsid w:val="00CE65A8"/>
    <w:rsid w:val="00CE6A54"/>
    <w:rsid w:val="00CF3811"/>
    <w:rsid w:val="00CF5A69"/>
    <w:rsid w:val="00D039C7"/>
    <w:rsid w:val="00D03EAF"/>
    <w:rsid w:val="00D058D8"/>
    <w:rsid w:val="00D07917"/>
    <w:rsid w:val="00D07EA0"/>
    <w:rsid w:val="00D07F53"/>
    <w:rsid w:val="00D275D9"/>
    <w:rsid w:val="00D27C45"/>
    <w:rsid w:val="00D34CCF"/>
    <w:rsid w:val="00D369C1"/>
    <w:rsid w:val="00D42817"/>
    <w:rsid w:val="00D43B90"/>
    <w:rsid w:val="00D45329"/>
    <w:rsid w:val="00D46F23"/>
    <w:rsid w:val="00D56660"/>
    <w:rsid w:val="00D6049D"/>
    <w:rsid w:val="00D61F99"/>
    <w:rsid w:val="00D649EB"/>
    <w:rsid w:val="00D7275C"/>
    <w:rsid w:val="00D84255"/>
    <w:rsid w:val="00D843BC"/>
    <w:rsid w:val="00DA0681"/>
    <w:rsid w:val="00DB05BD"/>
    <w:rsid w:val="00DB11B0"/>
    <w:rsid w:val="00DB423E"/>
    <w:rsid w:val="00DB4851"/>
    <w:rsid w:val="00DC7BD2"/>
    <w:rsid w:val="00DE0CA2"/>
    <w:rsid w:val="00DF1511"/>
    <w:rsid w:val="00DF1855"/>
    <w:rsid w:val="00DF7CF8"/>
    <w:rsid w:val="00E00A53"/>
    <w:rsid w:val="00E048C2"/>
    <w:rsid w:val="00E06F38"/>
    <w:rsid w:val="00E2048C"/>
    <w:rsid w:val="00E2791F"/>
    <w:rsid w:val="00E322D2"/>
    <w:rsid w:val="00E32834"/>
    <w:rsid w:val="00E37E1C"/>
    <w:rsid w:val="00E40E10"/>
    <w:rsid w:val="00E42729"/>
    <w:rsid w:val="00E45133"/>
    <w:rsid w:val="00E64859"/>
    <w:rsid w:val="00E65CA5"/>
    <w:rsid w:val="00E66DC5"/>
    <w:rsid w:val="00E6753A"/>
    <w:rsid w:val="00E7457F"/>
    <w:rsid w:val="00E74B0E"/>
    <w:rsid w:val="00E754EC"/>
    <w:rsid w:val="00E75639"/>
    <w:rsid w:val="00E8390A"/>
    <w:rsid w:val="00E84AAE"/>
    <w:rsid w:val="00E9151B"/>
    <w:rsid w:val="00EA6C52"/>
    <w:rsid w:val="00EA6F8E"/>
    <w:rsid w:val="00EB4E67"/>
    <w:rsid w:val="00EB7B8C"/>
    <w:rsid w:val="00EB7BC4"/>
    <w:rsid w:val="00EC13E7"/>
    <w:rsid w:val="00EC70A1"/>
    <w:rsid w:val="00ED269F"/>
    <w:rsid w:val="00EE0EE7"/>
    <w:rsid w:val="00EF2E38"/>
    <w:rsid w:val="00EF740F"/>
    <w:rsid w:val="00F31FB2"/>
    <w:rsid w:val="00F41895"/>
    <w:rsid w:val="00F465F8"/>
    <w:rsid w:val="00F46D7E"/>
    <w:rsid w:val="00F54096"/>
    <w:rsid w:val="00F613F8"/>
    <w:rsid w:val="00F61B4B"/>
    <w:rsid w:val="00F77F9B"/>
    <w:rsid w:val="00F85407"/>
    <w:rsid w:val="00F914F7"/>
    <w:rsid w:val="00F95E14"/>
    <w:rsid w:val="00FA0BA3"/>
    <w:rsid w:val="00FA5D7D"/>
    <w:rsid w:val="00FB492C"/>
    <w:rsid w:val="00FB58B2"/>
    <w:rsid w:val="00FC3F1F"/>
    <w:rsid w:val="00FC47F1"/>
    <w:rsid w:val="00FC506A"/>
    <w:rsid w:val="00FD10DF"/>
    <w:rsid w:val="00FD33A6"/>
    <w:rsid w:val="00FE38C7"/>
    <w:rsid w:val="00FE590F"/>
    <w:rsid w:val="00FE70B1"/>
    <w:rsid w:val="00FF311B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095F06-085D-4382-9974-D2D2B6B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B2A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57B2A"/>
    <w:rPr>
      <w:b/>
      <w:bCs/>
    </w:rPr>
  </w:style>
  <w:style w:type="character" w:customStyle="1" w:styleId="tel">
    <w:name w:val="tel"/>
    <w:basedOn w:val="a0"/>
    <w:rsid w:val="00057B2A"/>
  </w:style>
  <w:style w:type="paragraph" w:styleId="a6">
    <w:name w:val="header"/>
    <w:basedOn w:val="a"/>
    <w:link w:val="a7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B2A"/>
  </w:style>
  <w:style w:type="paragraph" w:styleId="a8">
    <w:name w:val="footer"/>
    <w:basedOn w:val="a"/>
    <w:link w:val="a9"/>
    <w:uiPriority w:val="99"/>
    <w:unhideWhenUsed/>
    <w:rsid w:val="0005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B2A"/>
  </w:style>
  <w:style w:type="paragraph" w:styleId="aa">
    <w:name w:val="List Paragraph"/>
    <w:basedOn w:val="a"/>
    <w:uiPriority w:val="34"/>
    <w:qFormat/>
    <w:rsid w:val="00657D3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1921"/>
    <w:rPr>
      <w:rFonts w:ascii="Segoe UI" w:hAnsi="Segoe UI" w:cs="Segoe UI"/>
      <w:sz w:val="18"/>
      <w:szCs w:val="18"/>
    </w:rPr>
  </w:style>
  <w:style w:type="paragraph" w:customStyle="1" w:styleId="pj">
    <w:name w:val="pj"/>
    <w:basedOn w:val="a"/>
    <w:rsid w:val="00C84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A75A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5A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5A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5A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5A6B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67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B72D9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72D9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72D9D"/>
    <w:rPr>
      <w:vertAlign w:val="superscript"/>
    </w:rPr>
  </w:style>
  <w:style w:type="paragraph" w:styleId="af5">
    <w:name w:val="Revision"/>
    <w:hidden/>
    <w:uiPriority w:val="99"/>
    <w:semiHidden/>
    <w:rsid w:val="00AE6059"/>
    <w:pPr>
      <w:spacing w:after="0" w:line="240" w:lineRule="auto"/>
    </w:pPr>
  </w:style>
  <w:style w:type="paragraph" w:styleId="af6">
    <w:name w:val="Normal (Web)"/>
    <w:basedOn w:val="a"/>
    <w:uiPriority w:val="99"/>
    <w:unhideWhenUsed/>
    <w:rsid w:val="00B513F2"/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E322D2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E322D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E322D2"/>
    <w:rPr>
      <w:vertAlign w:val="superscript"/>
    </w:rPr>
  </w:style>
  <w:style w:type="paragraph" w:styleId="afa">
    <w:name w:val="No Spacing"/>
    <w:uiPriority w:val="1"/>
    <w:qFormat/>
    <w:rsid w:val="006F5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357EB-4E2E-435A-A095-1342429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v.petrova</cp:lastModifiedBy>
  <cp:revision>4</cp:revision>
  <cp:lastPrinted>2019-12-18T12:29:00Z</cp:lastPrinted>
  <dcterms:created xsi:type="dcterms:W3CDTF">2020-09-18T09:54:00Z</dcterms:created>
  <dcterms:modified xsi:type="dcterms:W3CDTF">2020-11-19T08:51:00Z</dcterms:modified>
</cp:coreProperties>
</file>